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6B263F" w14:textId="661E60BC" w:rsidR="00D2272D" w:rsidRPr="006329A5" w:rsidRDefault="00AF58C8" w:rsidP="00D95279">
      <w:pPr>
        <w:pStyle w:val="Heading1"/>
        <w:jc w:val="center"/>
      </w:pPr>
      <w:r w:rsidRPr="006329A5">
        <w:t>Network Element DB View</w:t>
      </w:r>
    </w:p>
    <w:p w14:paraId="4C376BA2" w14:textId="77777777" w:rsidR="00AF58C8" w:rsidRDefault="00AF58C8"/>
    <w:p w14:paraId="3A859CD7" w14:textId="64256F56" w:rsidR="00AF58C8" w:rsidRDefault="00AF58C8">
      <w:pPr>
        <w:rPr>
          <w:sz w:val="24"/>
          <w:szCs w:val="24"/>
        </w:rPr>
      </w:pPr>
      <w:r w:rsidRPr="006329A5">
        <w:rPr>
          <w:sz w:val="24"/>
          <w:szCs w:val="24"/>
        </w:rPr>
        <w:t>It is required to parse the Network Element details from NEP to create a db view.</w:t>
      </w:r>
      <w:r w:rsidR="00D95279">
        <w:rPr>
          <w:sz w:val="24"/>
          <w:szCs w:val="24"/>
        </w:rPr>
        <w:t xml:space="preserve"> The two file details will be </w:t>
      </w:r>
    </w:p>
    <w:p w14:paraId="10912837" w14:textId="2A0BF436" w:rsidR="00D95279" w:rsidRDefault="00D95279">
      <w:pPr>
        <w:rPr>
          <w:sz w:val="24"/>
          <w:szCs w:val="24"/>
        </w:rPr>
      </w:pPr>
      <w:r>
        <w:rPr>
          <w:sz w:val="24"/>
          <w:szCs w:val="24"/>
        </w:rPr>
        <w:t>Network Element Report</w:t>
      </w:r>
    </w:p>
    <w:p w14:paraId="7D50A08D" w14:textId="740A6A8B" w:rsidR="00D95279" w:rsidRPr="006329A5" w:rsidRDefault="00D95279">
      <w:pPr>
        <w:rPr>
          <w:sz w:val="24"/>
          <w:szCs w:val="24"/>
        </w:rPr>
      </w:pPr>
      <w:r>
        <w:rPr>
          <w:sz w:val="24"/>
          <w:szCs w:val="24"/>
        </w:rPr>
        <w:t>Global SRAN-BS Report</w:t>
      </w:r>
    </w:p>
    <w:p w14:paraId="7E230855" w14:textId="3AFF1FBA" w:rsidR="00AF58C8" w:rsidRPr="006329A5" w:rsidRDefault="00D95279">
      <w:pPr>
        <w:rPr>
          <w:sz w:val="24"/>
          <w:szCs w:val="24"/>
        </w:rPr>
      </w:pPr>
      <w:r>
        <w:rPr>
          <w:sz w:val="24"/>
          <w:szCs w:val="24"/>
        </w:rPr>
        <w:t xml:space="preserve">These files </w:t>
      </w:r>
      <w:r w:rsidR="00AF58C8" w:rsidRPr="006329A5">
        <w:rPr>
          <w:sz w:val="24"/>
          <w:szCs w:val="24"/>
        </w:rPr>
        <w:t>will be shared with OmanTel team</w:t>
      </w:r>
      <w:r w:rsidR="009C475D" w:rsidRPr="006329A5">
        <w:rPr>
          <w:sz w:val="24"/>
          <w:szCs w:val="24"/>
        </w:rPr>
        <w:t>.</w:t>
      </w:r>
    </w:p>
    <w:p w14:paraId="3CABEA2D" w14:textId="78C1D934" w:rsidR="00F93479" w:rsidRDefault="00D95279" w:rsidP="00850779">
      <w:pPr>
        <w:pStyle w:val="Heading2"/>
      </w:pPr>
      <w:r>
        <w:t>Network Element Report</w:t>
      </w:r>
    </w:p>
    <w:p w14:paraId="2A43989D" w14:textId="2BF5AEE4" w:rsidR="00F93479" w:rsidRDefault="00F93479" w:rsidP="00F93479">
      <w:r>
        <w:t>This document contains the parsed attributes from the Site Component Report</w:t>
      </w:r>
      <w:r w:rsidR="00D95279">
        <w:t xml:space="preserve"> in NEP</w:t>
      </w:r>
      <w:r>
        <w:t>. The attributes include Node Name, Node Type, Node ID, NE Type, Vendor, and Site ID.</w:t>
      </w:r>
    </w:p>
    <w:tbl>
      <w:tblPr>
        <w:tblStyle w:val="LightList"/>
        <w:tblW w:w="0" w:type="auto"/>
        <w:tblLook w:val="04A0" w:firstRow="1" w:lastRow="0" w:firstColumn="1" w:lastColumn="0" w:noHBand="0" w:noVBand="1"/>
      </w:tblPr>
      <w:tblGrid>
        <w:gridCol w:w="1440"/>
        <w:gridCol w:w="1440"/>
        <w:gridCol w:w="1440"/>
        <w:gridCol w:w="1605"/>
        <w:gridCol w:w="1440"/>
        <w:gridCol w:w="1440"/>
      </w:tblGrid>
      <w:tr w:rsidR="00F93479" w14:paraId="4DC773F5" w14:textId="77777777" w:rsidTr="00A65B8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40" w:type="dxa"/>
          </w:tcPr>
          <w:p w14:paraId="7E4297D2" w14:textId="77777777" w:rsidR="00F93479" w:rsidRDefault="00F93479" w:rsidP="00A65B89">
            <w:r>
              <w:t>Node Name</w:t>
            </w:r>
          </w:p>
        </w:tc>
        <w:tc>
          <w:tcPr>
            <w:tcW w:w="1440" w:type="dxa"/>
          </w:tcPr>
          <w:p w14:paraId="5BC75CDB" w14:textId="77777777" w:rsidR="00F93479" w:rsidRDefault="00F93479" w:rsidP="00A65B89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Node Type</w:t>
            </w:r>
          </w:p>
        </w:tc>
        <w:tc>
          <w:tcPr>
            <w:tcW w:w="1440" w:type="dxa"/>
          </w:tcPr>
          <w:p w14:paraId="0A422A48" w14:textId="77777777" w:rsidR="00F93479" w:rsidRDefault="00F93479" w:rsidP="00A65B89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Node ID</w:t>
            </w:r>
          </w:p>
        </w:tc>
        <w:tc>
          <w:tcPr>
            <w:tcW w:w="1440" w:type="dxa"/>
          </w:tcPr>
          <w:p w14:paraId="275CD523" w14:textId="77777777" w:rsidR="00F93479" w:rsidRDefault="00F93479" w:rsidP="00A65B89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NE Type</w:t>
            </w:r>
          </w:p>
        </w:tc>
        <w:tc>
          <w:tcPr>
            <w:tcW w:w="1440" w:type="dxa"/>
          </w:tcPr>
          <w:p w14:paraId="2F697669" w14:textId="77777777" w:rsidR="00F93479" w:rsidRDefault="00F93479" w:rsidP="00A65B89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Vendor</w:t>
            </w:r>
          </w:p>
        </w:tc>
        <w:tc>
          <w:tcPr>
            <w:tcW w:w="1440" w:type="dxa"/>
          </w:tcPr>
          <w:p w14:paraId="7BF053B0" w14:textId="77777777" w:rsidR="00F93479" w:rsidRDefault="00F93479" w:rsidP="00A65B89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Site ID</w:t>
            </w:r>
          </w:p>
        </w:tc>
      </w:tr>
      <w:tr w:rsidR="00F93479" w14:paraId="0E3E9C09" w14:textId="77777777" w:rsidTr="00A65B8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40" w:type="dxa"/>
          </w:tcPr>
          <w:p w14:paraId="77B862EE" w14:textId="77777777" w:rsidR="00F93479" w:rsidRDefault="00F93479" w:rsidP="00A65B89">
            <w:r>
              <w:t>NodeA</w:t>
            </w:r>
          </w:p>
        </w:tc>
        <w:tc>
          <w:tcPr>
            <w:tcW w:w="1440" w:type="dxa"/>
          </w:tcPr>
          <w:p w14:paraId="77B837FF" w14:textId="7EFB7A9C" w:rsidR="00F93479" w:rsidRDefault="00E94228" w:rsidP="00A65B8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BTS</w:t>
            </w:r>
          </w:p>
        </w:tc>
        <w:tc>
          <w:tcPr>
            <w:tcW w:w="1440" w:type="dxa"/>
          </w:tcPr>
          <w:p w14:paraId="7149356F" w14:textId="77777777" w:rsidR="00F93479" w:rsidRDefault="00F93479" w:rsidP="00A65B8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12345</w:t>
            </w:r>
          </w:p>
        </w:tc>
        <w:tc>
          <w:tcPr>
            <w:tcW w:w="1440" w:type="dxa"/>
          </w:tcPr>
          <w:p w14:paraId="2093D0A6" w14:textId="0EE4A9D0" w:rsidR="00F93479" w:rsidRDefault="00E94228" w:rsidP="00A65B8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E94228">
              <w:t>BTS3900_GSM</w:t>
            </w:r>
          </w:p>
        </w:tc>
        <w:tc>
          <w:tcPr>
            <w:tcW w:w="1440" w:type="dxa"/>
          </w:tcPr>
          <w:p w14:paraId="61B82461" w14:textId="77777777" w:rsidR="00F93479" w:rsidRDefault="00F93479" w:rsidP="00A65B8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Huawei</w:t>
            </w:r>
          </w:p>
        </w:tc>
        <w:tc>
          <w:tcPr>
            <w:tcW w:w="1440" w:type="dxa"/>
          </w:tcPr>
          <w:p w14:paraId="7058804A" w14:textId="77777777" w:rsidR="00F93479" w:rsidRDefault="00F93479" w:rsidP="00A65B8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SITE001</w:t>
            </w:r>
          </w:p>
        </w:tc>
      </w:tr>
      <w:tr w:rsidR="00F93479" w14:paraId="3BD1B14A" w14:textId="77777777" w:rsidTr="00A65B8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40" w:type="dxa"/>
          </w:tcPr>
          <w:p w14:paraId="12F4B035" w14:textId="77777777" w:rsidR="00F93479" w:rsidRDefault="00F93479" w:rsidP="00A65B89">
            <w:r>
              <w:t>NodeB</w:t>
            </w:r>
          </w:p>
        </w:tc>
        <w:tc>
          <w:tcPr>
            <w:tcW w:w="1440" w:type="dxa"/>
          </w:tcPr>
          <w:p w14:paraId="501897CD" w14:textId="2FE59947" w:rsidR="00F93479" w:rsidRDefault="00E94228" w:rsidP="00A65B8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E94228">
              <w:t>IDU</w:t>
            </w:r>
          </w:p>
        </w:tc>
        <w:tc>
          <w:tcPr>
            <w:tcW w:w="1440" w:type="dxa"/>
          </w:tcPr>
          <w:p w14:paraId="5A84764D" w14:textId="77777777" w:rsidR="00F93479" w:rsidRDefault="00F93479" w:rsidP="00A65B8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67890</w:t>
            </w:r>
          </w:p>
        </w:tc>
        <w:tc>
          <w:tcPr>
            <w:tcW w:w="1440" w:type="dxa"/>
          </w:tcPr>
          <w:p w14:paraId="26BB5838" w14:textId="131E52DE" w:rsidR="00F93479" w:rsidRDefault="00E94228" w:rsidP="00A65B8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E94228">
              <w:t>RTN380AX</w:t>
            </w:r>
          </w:p>
        </w:tc>
        <w:tc>
          <w:tcPr>
            <w:tcW w:w="1440" w:type="dxa"/>
          </w:tcPr>
          <w:p w14:paraId="7C341390" w14:textId="210A087E" w:rsidR="00F93479" w:rsidRDefault="00E94228" w:rsidP="00A65B8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Huawei</w:t>
            </w:r>
          </w:p>
        </w:tc>
        <w:tc>
          <w:tcPr>
            <w:tcW w:w="1440" w:type="dxa"/>
          </w:tcPr>
          <w:p w14:paraId="74DF767E" w14:textId="77777777" w:rsidR="00F93479" w:rsidRDefault="00F93479" w:rsidP="00A65B8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SITE002</w:t>
            </w:r>
          </w:p>
        </w:tc>
      </w:tr>
      <w:tr w:rsidR="00F93479" w14:paraId="13B91CE2" w14:textId="77777777" w:rsidTr="00A65B8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40" w:type="dxa"/>
          </w:tcPr>
          <w:p w14:paraId="768B44E9" w14:textId="77777777" w:rsidR="00F93479" w:rsidRDefault="00F93479" w:rsidP="00A65B89">
            <w:r>
              <w:t>NodeC</w:t>
            </w:r>
          </w:p>
        </w:tc>
        <w:tc>
          <w:tcPr>
            <w:tcW w:w="1440" w:type="dxa"/>
          </w:tcPr>
          <w:p w14:paraId="57DFA776" w14:textId="22EBE6AA" w:rsidR="00F93479" w:rsidRDefault="00E94228" w:rsidP="00A65B8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E94228">
              <w:t>Router</w:t>
            </w:r>
          </w:p>
        </w:tc>
        <w:tc>
          <w:tcPr>
            <w:tcW w:w="1440" w:type="dxa"/>
          </w:tcPr>
          <w:p w14:paraId="3A284DC8" w14:textId="77777777" w:rsidR="00F93479" w:rsidRDefault="00F93479" w:rsidP="00A65B8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54321</w:t>
            </w:r>
          </w:p>
        </w:tc>
        <w:tc>
          <w:tcPr>
            <w:tcW w:w="1440" w:type="dxa"/>
          </w:tcPr>
          <w:p w14:paraId="373CCB6C" w14:textId="04BE73A6" w:rsidR="00F93479" w:rsidRDefault="00E94228" w:rsidP="00A65B8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E94228">
              <w:t>ISR4321/K9</w:t>
            </w:r>
          </w:p>
        </w:tc>
        <w:tc>
          <w:tcPr>
            <w:tcW w:w="1440" w:type="dxa"/>
          </w:tcPr>
          <w:p w14:paraId="3254B8F0" w14:textId="77777777" w:rsidR="00F93479" w:rsidRDefault="00F93479" w:rsidP="00A65B8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Cisco</w:t>
            </w:r>
          </w:p>
        </w:tc>
        <w:tc>
          <w:tcPr>
            <w:tcW w:w="1440" w:type="dxa"/>
          </w:tcPr>
          <w:p w14:paraId="7747ACB2" w14:textId="77777777" w:rsidR="00F93479" w:rsidRDefault="00F93479" w:rsidP="00A65B8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SITE003</w:t>
            </w:r>
          </w:p>
        </w:tc>
      </w:tr>
    </w:tbl>
    <w:p w14:paraId="5F005086" w14:textId="77777777" w:rsidR="00F93479" w:rsidRDefault="00F93479"/>
    <w:p w14:paraId="5ED3624B" w14:textId="2CC708C4" w:rsidR="00F93479" w:rsidRPr="00F93479" w:rsidRDefault="00F93479">
      <w:pPr>
        <w:rPr>
          <w:u w:val="single"/>
        </w:rPr>
      </w:pPr>
      <w:r w:rsidRPr="00F93479">
        <w:rPr>
          <w:u w:val="single"/>
        </w:rPr>
        <w:t>SS from NEP Site Component Report</w:t>
      </w:r>
    </w:p>
    <w:p w14:paraId="23C3C46A" w14:textId="6B76241B" w:rsidR="00F93479" w:rsidRDefault="006329A5"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E541D64" wp14:editId="318E3C98">
                <wp:simplePos x="0" y="0"/>
                <wp:positionH relativeFrom="column">
                  <wp:posOffset>102870</wp:posOffset>
                </wp:positionH>
                <wp:positionV relativeFrom="paragraph">
                  <wp:posOffset>860425</wp:posOffset>
                </wp:positionV>
                <wp:extent cx="4034790" cy="289560"/>
                <wp:effectExtent l="19050" t="19050" r="22860" b="15240"/>
                <wp:wrapNone/>
                <wp:docPr id="86086501" name="Rectangle: Rounded Corners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034790" cy="289560"/>
                        </a:xfrm>
                        <a:prstGeom prst="roundRect">
                          <a:avLst/>
                        </a:prstGeom>
                        <a:noFill/>
                        <a:ln w="28575">
                          <a:solidFill>
                            <a:srgbClr val="EE0000"/>
                          </a:solidFill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oundrect w14:anchorId="0ABE36D4" id="Rectangle: Rounded Corners 3" o:spid="_x0000_s1026" style="position:absolute;margin-left:8.1pt;margin-top:67.75pt;width:317.7pt;height:22.8pt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" filled="f" strokecolor="#e00" strokeweight="2.25pt">
                <v:stroke joinstyle="miter"/>
              </v:roundrect>
            </w:pict>
          </mc:Fallback>
        </mc:AlternateContent>
      </w:r>
      <w:r w:rsidR="00F93479" w:rsidRPr="00F93479">
        <w:drawing>
          <wp:inline distT="0" distB="0" distL="0" distR="0" wp14:anchorId="023F3A7A" wp14:editId="4EB3021B">
            <wp:extent cx="5121084" cy="2149026"/>
            <wp:effectExtent l="0" t="0" r="3810" b="3810"/>
            <wp:docPr id="176156558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61565583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121084" cy="21490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063E42B" w14:textId="77777777" w:rsidR="006329A5" w:rsidRDefault="006329A5"/>
    <w:p w14:paraId="633CDB0F" w14:textId="069FB8F3" w:rsidR="0059471A" w:rsidRDefault="000A7546">
      <w:r>
        <w:t xml:space="preserve">The Node types </w:t>
      </w:r>
      <w:r w:rsidR="0059471A">
        <w:t xml:space="preserve">mentioned below should </w:t>
      </w:r>
      <w:r w:rsidR="009157E4">
        <w:t>be excluded</w:t>
      </w:r>
      <w:r w:rsidR="0059471A">
        <w:t xml:space="preserve"> in the report.</w:t>
      </w:r>
    </w:p>
    <w:tbl>
      <w:tblPr>
        <w:tblW w:w="5606" w:type="dxa"/>
        <w:tblLook w:val="04A0" w:firstRow="1" w:lastRow="0" w:firstColumn="1" w:lastColumn="0" w:noHBand="0" w:noVBand="1"/>
      </w:tblPr>
      <w:tblGrid>
        <w:gridCol w:w="2596"/>
        <w:gridCol w:w="3010"/>
      </w:tblGrid>
      <w:tr w:rsidR="009157E4" w:rsidRPr="009157E4" w14:paraId="75456E79" w14:textId="77777777" w:rsidTr="009157E4">
        <w:trPr>
          <w:trHeight w:val="288"/>
        </w:trPr>
        <w:tc>
          <w:tcPr>
            <w:tcW w:w="2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EF51A" w14:textId="77777777" w:rsidR="009157E4" w:rsidRPr="009157E4" w:rsidRDefault="009157E4" w:rsidP="009157E4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lang w:eastAsia="en-IN"/>
              </w:rPr>
            </w:pPr>
            <w:r w:rsidRPr="009157E4">
              <w:rPr>
                <w:rFonts w:ascii="Aptos" w:eastAsia="Times New Roman" w:hAnsi="Aptos" w:cs="Calibri"/>
                <w:color w:val="000000"/>
                <w:lang w:eastAsia="en-IN"/>
              </w:rPr>
              <w:t>BONT_Report</w:t>
            </w:r>
          </w:p>
        </w:tc>
        <w:tc>
          <w:tcPr>
            <w:tcW w:w="30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DB92B" w14:textId="77777777" w:rsidR="009157E4" w:rsidRPr="009157E4" w:rsidRDefault="009157E4" w:rsidP="009157E4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lang w:eastAsia="en-IN"/>
              </w:rPr>
            </w:pPr>
            <w:r w:rsidRPr="009157E4">
              <w:rPr>
                <w:rFonts w:ascii="Aptos" w:eastAsia="Times New Roman" w:hAnsi="Aptos" w:cs="Calibri"/>
                <w:color w:val="000000"/>
                <w:lang w:eastAsia="en-IN"/>
              </w:rPr>
              <w:t>Roaming SIM Card Inventory</w:t>
            </w:r>
          </w:p>
        </w:tc>
      </w:tr>
      <w:tr w:rsidR="009157E4" w:rsidRPr="009157E4" w14:paraId="3EA17CFC" w14:textId="77777777" w:rsidTr="009157E4">
        <w:trPr>
          <w:trHeight w:val="288"/>
        </w:trPr>
        <w:tc>
          <w:tcPr>
            <w:tcW w:w="25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C1F95" w14:textId="77777777" w:rsidR="009157E4" w:rsidRPr="009157E4" w:rsidRDefault="009157E4" w:rsidP="009157E4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lang w:eastAsia="en-IN"/>
              </w:rPr>
            </w:pPr>
            <w:r w:rsidRPr="009157E4">
              <w:rPr>
                <w:rFonts w:ascii="Aptos" w:eastAsia="Times New Roman" w:hAnsi="Aptos" w:cs="Calibri"/>
                <w:color w:val="000000"/>
                <w:lang w:eastAsia="en-IN"/>
              </w:rPr>
              <w:t>Cisco call manger (PBX)</w:t>
            </w:r>
          </w:p>
        </w:tc>
        <w:tc>
          <w:tcPr>
            <w:tcW w:w="30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441E9" w14:textId="77777777" w:rsidR="009157E4" w:rsidRPr="009157E4" w:rsidRDefault="009157E4" w:rsidP="009157E4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lang w:eastAsia="en-IN"/>
              </w:rPr>
            </w:pPr>
            <w:r w:rsidRPr="009157E4">
              <w:rPr>
                <w:rFonts w:ascii="Aptos" w:eastAsia="Times New Roman" w:hAnsi="Aptos" w:cs="Calibri"/>
                <w:color w:val="000000"/>
                <w:lang w:eastAsia="en-IN"/>
              </w:rPr>
              <w:t>Satellite-ODU</w:t>
            </w:r>
          </w:p>
        </w:tc>
      </w:tr>
      <w:tr w:rsidR="009157E4" w:rsidRPr="009157E4" w14:paraId="63A4D137" w14:textId="77777777" w:rsidTr="009157E4">
        <w:trPr>
          <w:trHeight w:val="288"/>
        </w:trPr>
        <w:tc>
          <w:tcPr>
            <w:tcW w:w="25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49468" w14:textId="77777777" w:rsidR="009157E4" w:rsidRPr="009157E4" w:rsidRDefault="009157E4" w:rsidP="009157E4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lang w:eastAsia="en-IN"/>
              </w:rPr>
            </w:pPr>
            <w:r w:rsidRPr="009157E4">
              <w:rPr>
                <w:rFonts w:ascii="Aptos" w:eastAsia="Times New Roman" w:hAnsi="Aptos" w:cs="Calibri"/>
                <w:color w:val="000000"/>
                <w:lang w:eastAsia="en-IN"/>
              </w:rPr>
              <w:t>Jupiter_HUB</w:t>
            </w:r>
          </w:p>
        </w:tc>
        <w:tc>
          <w:tcPr>
            <w:tcW w:w="30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E30D9" w14:textId="77777777" w:rsidR="009157E4" w:rsidRPr="009157E4" w:rsidRDefault="009157E4" w:rsidP="009157E4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lang w:eastAsia="en-IN"/>
              </w:rPr>
            </w:pPr>
            <w:r w:rsidRPr="009157E4">
              <w:rPr>
                <w:rFonts w:ascii="Aptos" w:eastAsia="Times New Roman" w:hAnsi="Aptos" w:cs="Calibri"/>
                <w:color w:val="000000"/>
                <w:lang w:eastAsia="en-IN"/>
              </w:rPr>
              <w:t>Satellite-License</w:t>
            </w:r>
          </w:p>
        </w:tc>
      </w:tr>
      <w:tr w:rsidR="009157E4" w:rsidRPr="009157E4" w14:paraId="61C24BDA" w14:textId="77777777" w:rsidTr="009157E4">
        <w:trPr>
          <w:trHeight w:val="288"/>
        </w:trPr>
        <w:tc>
          <w:tcPr>
            <w:tcW w:w="25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B29C2" w14:textId="77777777" w:rsidR="009157E4" w:rsidRPr="009157E4" w:rsidRDefault="009157E4" w:rsidP="009157E4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lang w:eastAsia="en-IN"/>
              </w:rPr>
            </w:pPr>
            <w:r w:rsidRPr="009157E4">
              <w:rPr>
                <w:rFonts w:ascii="Aptos" w:eastAsia="Times New Roman" w:hAnsi="Aptos" w:cs="Calibri"/>
                <w:color w:val="000000"/>
                <w:lang w:eastAsia="en-IN"/>
              </w:rPr>
              <w:t>Optical splitter</w:t>
            </w:r>
          </w:p>
        </w:tc>
        <w:tc>
          <w:tcPr>
            <w:tcW w:w="30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DDE33" w14:textId="77777777" w:rsidR="009157E4" w:rsidRPr="009157E4" w:rsidRDefault="009157E4" w:rsidP="009157E4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lang w:eastAsia="en-IN"/>
              </w:rPr>
            </w:pPr>
            <w:r w:rsidRPr="009157E4">
              <w:rPr>
                <w:rFonts w:ascii="Aptos" w:eastAsia="Times New Roman" w:hAnsi="Aptos" w:cs="Calibri"/>
                <w:color w:val="000000"/>
                <w:lang w:eastAsia="en-IN"/>
              </w:rPr>
              <w:t>MW-ODU</w:t>
            </w:r>
          </w:p>
        </w:tc>
      </w:tr>
      <w:tr w:rsidR="009157E4" w:rsidRPr="009157E4" w14:paraId="73815039" w14:textId="77777777" w:rsidTr="009157E4">
        <w:trPr>
          <w:trHeight w:val="288"/>
        </w:trPr>
        <w:tc>
          <w:tcPr>
            <w:tcW w:w="25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4D7D0" w14:textId="77777777" w:rsidR="009157E4" w:rsidRPr="009157E4" w:rsidRDefault="009157E4" w:rsidP="009157E4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lang w:eastAsia="en-IN"/>
              </w:rPr>
            </w:pPr>
            <w:r w:rsidRPr="009157E4">
              <w:rPr>
                <w:rFonts w:ascii="Aptos" w:eastAsia="Times New Roman" w:hAnsi="Aptos" w:cs="Calibri"/>
                <w:color w:val="000000"/>
                <w:lang w:eastAsia="en-IN"/>
              </w:rPr>
              <w:t>ODF</w:t>
            </w:r>
          </w:p>
        </w:tc>
        <w:tc>
          <w:tcPr>
            <w:tcW w:w="30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383CCC" w14:textId="77777777" w:rsidR="009157E4" w:rsidRPr="009157E4" w:rsidRDefault="009157E4" w:rsidP="009157E4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lang w:eastAsia="en-IN"/>
              </w:rPr>
            </w:pPr>
            <w:r w:rsidRPr="009157E4">
              <w:rPr>
                <w:rFonts w:ascii="Aptos" w:eastAsia="Times New Roman" w:hAnsi="Aptos" w:cs="Calibri"/>
                <w:color w:val="000000"/>
                <w:lang w:eastAsia="en-IN"/>
              </w:rPr>
              <w:t>Satellite-LNB</w:t>
            </w:r>
          </w:p>
        </w:tc>
      </w:tr>
      <w:tr w:rsidR="009157E4" w:rsidRPr="009157E4" w14:paraId="394D6CC9" w14:textId="77777777" w:rsidTr="009157E4">
        <w:trPr>
          <w:trHeight w:val="288"/>
        </w:trPr>
        <w:tc>
          <w:tcPr>
            <w:tcW w:w="25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F8D0C" w14:textId="77777777" w:rsidR="009157E4" w:rsidRPr="009157E4" w:rsidRDefault="009157E4" w:rsidP="009157E4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lang w:eastAsia="en-IN"/>
              </w:rPr>
            </w:pPr>
            <w:r w:rsidRPr="009157E4">
              <w:rPr>
                <w:rFonts w:ascii="Aptos" w:eastAsia="Times New Roman" w:hAnsi="Aptos" w:cs="Calibri"/>
                <w:color w:val="000000"/>
                <w:lang w:eastAsia="en-IN"/>
              </w:rPr>
              <w:t>MiscTraffic</w:t>
            </w:r>
          </w:p>
        </w:tc>
        <w:tc>
          <w:tcPr>
            <w:tcW w:w="30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2E663" w14:textId="77777777" w:rsidR="009157E4" w:rsidRPr="009157E4" w:rsidRDefault="009157E4" w:rsidP="009157E4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lang w:eastAsia="en-IN"/>
              </w:rPr>
            </w:pPr>
            <w:r w:rsidRPr="009157E4">
              <w:rPr>
                <w:rFonts w:ascii="Aptos" w:eastAsia="Times New Roman" w:hAnsi="Aptos" w:cs="Calibri"/>
                <w:color w:val="000000"/>
                <w:lang w:eastAsia="en-IN"/>
              </w:rPr>
              <w:t>Satellite-Gateway</w:t>
            </w:r>
          </w:p>
        </w:tc>
      </w:tr>
    </w:tbl>
    <w:p w14:paraId="2A64F9A0" w14:textId="05241700" w:rsidR="006329A5" w:rsidRDefault="006329A5"/>
    <w:p w14:paraId="6E097E4B" w14:textId="4118DA45" w:rsidR="006329A5" w:rsidRDefault="006329A5">
      <w:r w:rsidRPr="00E94228">
        <w:rPr>
          <w:b/>
          <w:bCs/>
        </w:rPr>
        <w:t>Note</w:t>
      </w:r>
      <w:r>
        <w:t>: The Nodes for which attribute NEP NE availability Status is “</w:t>
      </w:r>
      <w:r w:rsidRPr="006329A5">
        <w:rPr>
          <w:b/>
          <w:bCs/>
        </w:rPr>
        <w:t>Available</w:t>
      </w:r>
      <w:r>
        <w:t>” only need to be added to the db view.</w:t>
      </w:r>
    </w:p>
    <w:p w14:paraId="62585A67" w14:textId="266993AA" w:rsidR="00850779" w:rsidRDefault="00850779"/>
    <w:p w14:paraId="6A836E2A" w14:textId="77777777" w:rsidR="00850779" w:rsidRDefault="00850779"/>
    <w:p w14:paraId="0745D917" w14:textId="77777777" w:rsidR="00850779" w:rsidRDefault="00850779"/>
    <w:p w14:paraId="02D3F7B8" w14:textId="77777777" w:rsidR="00850779" w:rsidRDefault="00850779"/>
    <w:p w14:paraId="3FE6FA6F" w14:textId="34F90330" w:rsidR="00850779" w:rsidRDefault="00850779" w:rsidP="00850779">
      <w:pPr>
        <w:pStyle w:val="Heading2"/>
      </w:pPr>
      <w:r>
        <w:t>Global SRAN-BSs Report</w:t>
      </w:r>
    </w:p>
    <w:p w14:paraId="27994B60" w14:textId="77777777" w:rsidR="00850779" w:rsidRDefault="00850779" w:rsidP="00850779"/>
    <w:p w14:paraId="32C4E5CC" w14:textId="46169AC1" w:rsidR="00850779" w:rsidRDefault="00850779" w:rsidP="00850779">
      <w:r>
        <w:t xml:space="preserve">This document is required to parse the details of SRANBs Node details with </w:t>
      </w:r>
      <w:r w:rsidR="00D95279">
        <w:t>its</w:t>
      </w:r>
      <w:r>
        <w:t xml:space="preserve"> role Nodes</w:t>
      </w:r>
      <w:r w:rsidR="00E94228">
        <w:t xml:space="preserve"> from Global SRAN-BSs Report under RAN manager</w:t>
      </w:r>
    </w:p>
    <w:p w14:paraId="70E655ED" w14:textId="40F37B29" w:rsidR="00E94228" w:rsidRDefault="00E94228" w:rsidP="00850779">
      <w:r>
        <w:t>Below are the attributes.</w:t>
      </w:r>
    </w:p>
    <w:tbl>
      <w:tblPr>
        <w:tblW w:w="10910" w:type="dxa"/>
        <w:tblLayout w:type="fixed"/>
        <w:tblLook w:val="04A0" w:firstRow="1" w:lastRow="0" w:firstColumn="1" w:lastColumn="0" w:noHBand="0" w:noVBand="1"/>
      </w:tblPr>
      <w:tblGrid>
        <w:gridCol w:w="1121"/>
        <w:gridCol w:w="1001"/>
        <w:gridCol w:w="970"/>
        <w:gridCol w:w="1179"/>
        <w:gridCol w:w="1173"/>
        <w:gridCol w:w="1088"/>
        <w:gridCol w:w="1197"/>
        <w:gridCol w:w="1128"/>
        <w:gridCol w:w="1149"/>
        <w:gridCol w:w="904"/>
      </w:tblGrid>
      <w:tr w:rsidR="00850779" w:rsidRPr="00850779" w14:paraId="096B6AA8" w14:textId="77777777" w:rsidTr="00850779">
        <w:trPr>
          <w:trHeight w:val="576"/>
        </w:trPr>
        <w:tc>
          <w:tcPr>
            <w:tcW w:w="1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0000"/>
            <w:vAlign w:val="center"/>
            <w:hideMark/>
          </w:tcPr>
          <w:p w14:paraId="4C2269A6" w14:textId="77777777" w:rsidR="00850779" w:rsidRPr="00850779" w:rsidRDefault="00850779" w:rsidP="00850779">
            <w:pPr>
              <w:spacing w:after="0" w:line="240" w:lineRule="auto"/>
              <w:rPr>
                <w:rFonts w:ascii="Aptos" w:eastAsia="Times New Roman" w:hAnsi="Aptos" w:cs="Calibri"/>
                <w:b/>
                <w:bCs/>
                <w:color w:val="FFFFFF"/>
                <w:lang w:eastAsia="en-IN"/>
              </w:rPr>
            </w:pPr>
            <w:r w:rsidRPr="00850779">
              <w:rPr>
                <w:rFonts w:ascii="Aptos" w:eastAsia="Times New Roman" w:hAnsi="Aptos" w:cs="Calibri"/>
                <w:b/>
                <w:bCs/>
                <w:color w:val="FFFFFF"/>
                <w:lang w:eastAsia="en-IN"/>
              </w:rPr>
              <w:t>Object ID</w:t>
            </w:r>
          </w:p>
        </w:tc>
        <w:tc>
          <w:tcPr>
            <w:tcW w:w="1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0000"/>
            <w:vAlign w:val="center"/>
            <w:hideMark/>
          </w:tcPr>
          <w:p w14:paraId="5F3BEFC7" w14:textId="77777777" w:rsidR="00850779" w:rsidRPr="00850779" w:rsidRDefault="00850779" w:rsidP="00850779">
            <w:pPr>
              <w:spacing w:after="0" w:line="240" w:lineRule="auto"/>
              <w:rPr>
                <w:rFonts w:ascii="Aptos" w:eastAsia="Times New Roman" w:hAnsi="Aptos" w:cs="Calibri"/>
                <w:b/>
                <w:bCs/>
                <w:color w:val="FFFFFF"/>
                <w:lang w:eastAsia="en-IN"/>
              </w:rPr>
            </w:pPr>
            <w:r w:rsidRPr="00850779">
              <w:rPr>
                <w:rFonts w:ascii="Aptos" w:eastAsia="Times New Roman" w:hAnsi="Aptos" w:cs="Calibri"/>
                <w:b/>
                <w:bCs/>
                <w:color w:val="FFFFFF"/>
                <w:lang w:eastAsia="en-IN"/>
              </w:rPr>
              <w:t>SRAN-BS Name</w:t>
            </w: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0000"/>
            <w:vAlign w:val="center"/>
            <w:hideMark/>
          </w:tcPr>
          <w:p w14:paraId="196A8368" w14:textId="77777777" w:rsidR="00850779" w:rsidRPr="00850779" w:rsidRDefault="00850779" w:rsidP="00850779">
            <w:pPr>
              <w:spacing w:after="0" w:line="240" w:lineRule="auto"/>
              <w:rPr>
                <w:rFonts w:ascii="Aptos" w:eastAsia="Times New Roman" w:hAnsi="Aptos" w:cs="Calibri"/>
                <w:b/>
                <w:bCs/>
                <w:color w:val="FFFFFF"/>
                <w:lang w:eastAsia="en-IN"/>
              </w:rPr>
            </w:pPr>
            <w:r w:rsidRPr="00850779">
              <w:rPr>
                <w:rFonts w:ascii="Aptos" w:eastAsia="Times New Roman" w:hAnsi="Aptos" w:cs="Calibri"/>
                <w:b/>
                <w:bCs/>
                <w:color w:val="FFFFFF"/>
                <w:lang w:eastAsia="en-IN"/>
              </w:rPr>
              <w:t>Site ID</w:t>
            </w:r>
          </w:p>
        </w:tc>
        <w:tc>
          <w:tcPr>
            <w:tcW w:w="11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0000"/>
            <w:vAlign w:val="center"/>
            <w:hideMark/>
          </w:tcPr>
          <w:p w14:paraId="263FE5A7" w14:textId="77777777" w:rsidR="00850779" w:rsidRPr="00850779" w:rsidRDefault="00850779" w:rsidP="00850779">
            <w:pPr>
              <w:spacing w:after="0" w:line="240" w:lineRule="auto"/>
              <w:rPr>
                <w:rFonts w:ascii="Aptos" w:eastAsia="Times New Roman" w:hAnsi="Aptos" w:cs="Calibri"/>
                <w:b/>
                <w:bCs/>
                <w:color w:val="FFFFFF"/>
                <w:lang w:eastAsia="en-IN"/>
              </w:rPr>
            </w:pPr>
            <w:r w:rsidRPr="00850779">
              <w:rPr>
                <w:rFonts w:ascii="Aptos" w:eastAsia="Times New Roman" w:hAnsi="Aptos" w:cs="Calibri"/>
                <w:b/>
                <w:bCs/>
                <w:color w:val="FFFFFF"/>
                <w:lang w:eastAsia="en-IN"/>
              </w:rPr>
              <w:t>SRAN-BS Type</w:t>
            </w:r>
          </w:p>
        </w:tc>
        <w:tc>
          <w:tcPr>
            <w:tcW w:w="11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0000"/>
            <w:vAlign w:val="center"/>
            <w:hideMark/>
          </w:tcPr>
          <w:p w14:paraId="7C5A0C55" w14:textId="77777777" w:rsidR="00850779" w:rsidRPr="00850779" w:rsidRDefault="00850779" w:rsidP="00850779">
            <w:pPr>
              <w:spacing w:after="0" w:line="240" w:lineRule="auto"/>
              <w:rPr>
                <w:rFonts w:ascii="Aptos" w:eastAsia="Times New Roman" w:hAnsi="Aptos" w:cs="Calibri"/>
                <w:b/>
                <w:bCs/>
                <w:color w:val="FFFFFF"/>
                <w:lang w:eastAsia="en-IN"/>
              </w:rPr>
            </w:pPr>
            <w:r w:rsidRPr="00850779">
              <w:rPr>
                <w:rFonts w:ascii="Aptos" w:eastAsia="Times New Roman" w:hAnsi="Aptos" w:cs="Calibri"/>
                <w:b/>
                <w:bCs/>
                <w:color w:val="FFFFFF"/>
                <w:lang w:eastAsia="en-IN"/>
              </w:rPr>
              <w:t>ENodeB Object ID</w:t>
            </w:r>
          </w:p>
        </w:tc>
        <w:tc>
          <w:tcPr>
            <w:tcW w:w="10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0000"/>
            <w:vAlign w:val="center"/>
            <w:hideMark/>
          </w:tcPr>
          <w:p w14:paraId="259822D3" w14:textId="77777777" w:rsidR="00850779" w:rsidRPr="00850779" w:rsidRDefault="00850779" w:rsidP="00850779">
            <w:pPr>
              <w:spacing w:after="0" w:line="240" w:lineRule="auto"/>
              <w:rPr>
                <w:rFonts w:ascii="Aptos" w:eastAsia="Times New Roman" w:hAnsi="Aptos" w:cs="Calibri"/>
                <w:b/>
                <w:bCs/>
                <w:color w:val="FFFFFF"/>
                <w:lang w:eastAsia="en-IN"/>
              </w:rPr>
            </w:pPr>
            <w:r w:rsidRPr="00850779">
              <w:rPr>
                <w:rFonts w:ascii="Aptos" w:eastAsia="Times New Roman" w:hAnsi="Aptos" w:cs="Calibri"/>
                <w:b/>
                <w:bCs/>
                <w:color w:val="FFFFFF"/>
                <w:lang w:eastAsia="en-IN"/>
              </w:rPr>
              <w:t>ENodeB Name</w:t>
            </w:r>
          </w:p>
        </w:tc>
        <w:tc>
          <w:tcPr>
            <w:tcW w:w="1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0000"/>
            <w:vAlign w:val="center"/>
            <w:hideMark/>
          </w:tcPr>
          <w:p w14:paraId="587CBB90" w14:textId="77777777" w:rsidR="00850779" w:rsidRPr="00850779" w:rsidRDefault="00850779" w:rsidP="00850779">
            <w:pPr>
              <w:spacing w:after="0" w:line="240" w:lineRule="auto"/>
              <w:rPr>
                <w:rFonts w:ascii="Aptos" w:eastAsia="Times New Roman" w:hAnsi="Aptos" w:cs="Calibri"/>
                <w:b/>
                <w:bCs/>
                <w:color w:val="FFFFFF"/>
                <w:lang w:eastAsia="en-IN"/>
              </w:rPr>
            </w:pPr>
            <w:r w:rsidRPr="00850779">
              <w:rPr>
                <w:rFonts w:ascii="Aptos" w:eastAsia="Times New Roman" w:hAnsi="Aptos" w:cs="Calibri"/>
                <w:b/>
                <w:bCs/>
                <w:color w:val="FFFFFF"/>
                <w:lang w:eastAsia="en-IN"/>
              </w:rPr>
              <w:t>NodeB Object ID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0000"/>
            <w:vAlign w:val="center"/>
            <w:hideMark/>
          </w:tcPr>
          <w:p w14:paraId="44346505" w14:textId="77777777" w:rsidR="00850779" w:rsidRPr="00850779" w:rsidRDefault="00850779" w:rsidP="00850779">
            <w:pPr>
              <w:spacing w:after="0" w:line="240" w:lineRule="auto"/>
              <w:rPr>
                <w:rFonts w:ascii="Aptos" w:eastAsia="Times New Roman" w:hAnsi="Aptos" w:cs="Calibri"/>
                <w:b/>
                <w:bCs/>
                <w:color w:val="FFFFFF"/>
                <w:lang w:eastAsia="en-IN"/>
              </w:rPr>
            </w:pPr>
            <w:r w:rsidRPr="00850779">
              <w:rPr>
                <w:rFonts w:ascii="Aptos" w:eastAsia="Times New Roman" w:hAnsi="Aptos" w:cs="Calibri"/>
                <w:b/>
                <w:bCs/>
                <w:color w:val="FFFFFF"/>
                <w:lang w:eastAsia="en-IN"/>
              </w:rPr>
              <w:t>NodeB Name</w:t>
            </w:r>
          </w:p>
        </w:tc>
        <w:tc>
          <w:tcPr>
            <w:tcW w:w="11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0000"/>
            <w:vAlign w:val="center"/>
            <w:hideMark/>
          </w:tcPr>
          <w:p w14:paraId="29144543" w14:textId="77777777" w:rsidR="00850779" w:rsidRPr="00850779" w:rsidRDefault="00850779" w:rsidP="00850779">
            <w:pPr>
              <w:spacing w:after="0" w:line="240" w:lineRule="auto"/>
              <w:rPr>
                <w:rFonts w:ascii="Aptos" w:eastAsia="Times New Roman" w:hAnsi="Aptos" w:cs="Calibri"/>
                <w:b/>
                <w:bCs/>
                <w:color w:val="FFFFFF"/>
                <w:lang w:eastAsia="en-IN"/>
              </w:rPr>
            </w:pPr>
            <w:r w:rsidRPr="00850779">
              <w:rPr>
                <w:rFonts w:ascii="Aptos" w:eastAsia="Times New Roman" w:hAnsi="Aptos" w:cs="Calibri"/>
                <w:b/>
                <w:bCs/>
                <w:color w:val="FFFFFF"/>
                <w:lang w:eastAsia="en-IN"/>
              </w:rPr>
              <w:t>BTS Object ID</w:t>
            </w:r>
          </w:p>
        </w:tc>
        <w:tc>
          <w:tcPr>
            <w:tcW w:w="9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0000"/>
            <w:vAlign w:val="center"/>
            <w:hideMark/>
          </w:tcPr>
          <w:p w14:paraId="09B1EA05" w14:textId="77777777" w:rsidR="00850779" w:rsidRPr="00850779" w:rsidRDefault="00850779" w:rsidP="00850779">
            <w:pPr>
              <w:spacing w:after="0" w:line="240" w:lineRule="auto"/>
              <w:rPr>
                <w:rFonts w:ascii="Aptos" w:eastAsia="Times New Roman" w:hAnsi="Aptos" w:cs="Calibri"/>
                <w:b/>
                <w:bCs/>
                <w:color w:val="FFFFFF"/>
                <w:lang w:eastAsia="en-IN"/>
              </w:rPr>
            </w:pPr>
            <w:r w:rsidRPr="00850779">
              <w:rPr>
                <w:rFonts w:ascii="Aptos" w:eastAsia="Times New Roman" w:hAnsi="Aptos" w:cs="Calibri"/>
                <w:b/>
                <w:bCs/>
                <w:color w:val="FFFFFF"/>
                <w:lang w:eastAsia="en-IN"/>
              </w:rPr>
              <w:t>BTS Name</w:t>
            </w:r>
          </w:p>
        </w:tc>
      </w:tr>
      <w:tr w:rsidR="00850779" w:rsidRPr="00850779" w14:paraId="23FEF2F0" w14:textId="77777777" w:rsidTr="00850779">
        <w:trPr>
          <w:trHeight w:val="430"/>
        </w:trPr>
        <w:tc>
          <w:tcPr>
            <w:tcW w:w="11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E76247" w14:textId="77777777" w:rsidR="00850779" w:rsidRPr="00850779" w:rsidRDefault="00850779" w:rsidP="00850779">
            <w:pPr>
              <w:spacing w:after="0" w:line="240" w:lineRule="auto"/>
              <w:rPr>
                <w:rFonts w:ascii="Aptos" w:eastAsia="Times New Roman" w:hAnsi="Aptos" w:cs="Calibri"/>
                <w:b/>
                <w:bCs/>
                <w:color w:val="000000"/>
                <w:lang w:eastAsia="en-IN"/>
              </w:rPr>
            </w:pPr>
            <w:r w:rsidRPr="00850779">
              <w:rPr>
                <w:rFonts w:ascii="Aptos" w:eastAsia="Times New Roman" w:hAnsi="Aptos" w:cs="Calibri"/>
                <w:b/>
                <w:bCs/>
                <w:color w:val="000000"/>
                <w:lang w:eastAsia="en-IN"/>
              </w:rPr>
              <w:t>BM06410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B24749" w14:textId="77777777" w:rsidR="00850779" w:rsidRPr="00850779" w:rsidRDefault="00850779" w:rsidP="00850779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lang w:eastAsia="en-IN"/>
              </w:rPr>
            </w:pPr>
            <w:r w:rsidRPr="00850779">
              <w:rPr>
                <w:rFonts w:ascii="Aptos" w:eastAsia="Times New Roman" w:hAnsi="Aptos" w:cs="Calibri"/>
                <w:color w:val="000000"/>
                <w:lang w:eastAsia="en-IN"/>
              </w:rPr>
              <w:t>BM06410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65A159" w14:textId="77777777" w:rsidR="00850779" w:rsidRPr="00850779" w:rsidRDefault="00850779" w:rsidP="00850779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lang w:eastAsia="en-IN"/>
              </w:rPr>
            </w:pPr>
            <w:r w:rsidRPr="00850779">
              <w:rPr>
                <w:rFonts w:ascii="Aptos" w:eastAsia="Times New Roman" w:hAnsi="Aptos" w:cs="Calibri"/>
                <w:color w:val="000000"/>
                <w:lang w:eastAsia="en-IN"/>
              </w:rPr>
              <w:t>M0641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EBA767" w14:textId="77777777" w:rsidR="00850779" w:rsidRPr="00850779" w:rsidRDefault="00850779" w:rsidP="00850779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lang w:eastAsia="en-IN"/>
              </w:rPr>
            </w:pPr>
            <w:r w:rsidRPr="00850779">
              <w:rPr>
                <w:rFonts w:ascii="Aptos" w:eastAsia="Times New Roman" w:hAnsi="Aptos" w:cs="Calibri"/>
                <w:color w:val="000000"/>
                <w:lang w:eastAsia="en-IN"/>
              </w:rPr>
              <w:t>BTS5900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81EC9E" w14:textId="77777777" w:rsidR="00850779" w:rsidRPr="00850779" w:rsidRDefault="00850779" w:rsidP="00850779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lang w:eastAsia="en-IN"/>
              </w:rPr>
            </w:pPr>
            <w:r w:rsidRPr="00850779">
              <w:rPr>
                <w:rFonts w:ascii="Aptos" w:eastAsia="Times New Roman" w:hAnsi="Aptos" w:cs="Calibri"/>
                <w:color w:val="000000"/>
                <w:lang w:eastAsia="en-IN"/>
              </w:rPr>
              <w:t>LM06410</w:t>
            </w:r>
          </w:p>
        </w:tc>
        <w:tc>
          <w:tcPr>
            <w:tcW w:w="10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5F26D7" w14:textId="77777777" w:rsidR="00850779" w:rsidRPr="00850779" w:rsidRDefault="00850779" w:rsidP="00850779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lang w:eastAsia="en-IN"/>
              </w:rPr>
            </w:pPr>
            <w:r w:rsidRPr="00850779">
              <w:rPr>
                <w:rFonts w:ascii="Aptos" w:eastAsia="Times New Roman" w:hAnsi="Aptos" w:cs="Calibri"/>
                <w:color w:val="000000"/>
                <w:lang w:eastAsia="en-IN"/>
              </w:rPr>
              <w:t>LM06410</w:t>
            </w:r>
          </w:p>
        </w:tc>
        <w:tc>
          <w:tcPr>
            <w:tcW w:w="11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61DDD8" w14:textId="77777777" w:rsidR="00850779" w:rsidRPr="00850779" w:rsidRDefault="00850779" w:rsidP="00850779">
            <w:pPr>
              <w:spacing w:after="0" w:line="240" w:lineRule="auto"/>
              <w:rPr>
                <w:rFonts w:ascii="Aptos" w:eastAsia="Times New Roman" w:hAnsi="Aptos" w:cs="Calibri"/>
                <w:b/>
                <w:bCs/>
                <w:color w:val="000000"/>
                <w:lang w:eastAsia="en-IN"/>
              </w:rPr>
            </w:pPr>
            <w:r w:rsidRPr="00850779">
              <w:rPr>
                <w:rFonts w:ascii="Aptos" w:eastAsia="Times New Roman" w:hAnsi="Aptos" w:cs="Calibri"/>
                <w:b/>
                <w:bCs/>
                <w:color w:val="000000"/>
                <w:lang w:eastAsia="en-IN"/>
              </w:rPr>
              <w:t>UM06410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889C35" w14:textId="77777777" w:rsidR="00850779" w:rsidRPr="00850779" w:rsidRDefault="00850779" w:rsidP="00850779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lang w:eastAsia="en-IN"/>
              </w:rPr>
            </w:pPr>
            <w:r w:rsidRPr="00850779">
              <w:rPr>
                <w:rFonts w:ascii="Aptos" w:eastAsia="Times New Roman" w:hAnsi="Aptos" w:cs="Calibri"/>
                <w:color w:val="000000"/>
                <w:lang w:eastAsia="en-IN"/>
              </w:rPr>
              <w:t>UM06410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DD76F1" w14:textId="77777777" w:rsidR="00850779" w:rsidRPr="00850779" w:rsidRDefault="00850779" w:rsidP="00850779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lang w:eastAsia="en-IN"/>
              </w:rPr>
            </w:pPr>
            <w:r w:rsidRPr="00850779">
              <w:rPr>
                <w:rFonts w:ascii="Aptos" w:eastAsia="Times New Roman" w:hAnsi="Aptos" w:cs="Calibri"/>
                <w:color w:val="000000"/>
                <w:lang w:eastAsia="en-IN"/>
              </w:rPr>
              <w:t>GM06410</w:t>
            </w: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28E5A7" w14:textId="77777777" w:rsidR="00850779" w:rsidRPr="00850779" w:rsidRDefault="00850779" w:rsidP="00850779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lang w:eastAsia="en-IN"/>
              </w:rPr>
            </w:pPr>
            <w:r w:rsidRPr="00850779">
              <w:rPr>
                <w:rFonts w:ascii="Aptos" w:eastAsia="Times New Roman" w:hAnsi="Aptos" w:cs="Calibri"/>
                <w:color w:val="000000"/>
                <w:lang w:eastAsia="en-IN"/>
              </w:rPr>
              <w:t>GM06410</w:t>
            </w:r>
          </w:p>
        </w:tc>
      </w:tr>
      <w:tr w:rsidR="00850779" w:rsidRPr="00850779" w14:paraId="1617B196" w14:textId="77777777" w:rsidTr="00850779">
        <w:trPr>
          <w:trHeight w:val="576"/>
        </w:trPr>
        <w:tc>
          <w:tcPr>
            <w:tcW w:w="11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BAAEAB" w14:textId="77777777" w:rsidR="00850779" w:rsidRPr="00850779" w:rsidRDefault="00850779" w:rsidP="00850779">
            <w:pPr>
              <w:spacing w:after="0" w:line="240" w:lineRule="auto"/>
              <w:rPr>
                <w:rFonts w:ascii="Aptos" w:eastAsia="Times New Roman" w:hAnsi="Aptos" w:cs="Calibri"/>
                <w:b/>
                <w:bCs/>
                <w:color w:val="000000"/>
                <w:lang w:eastAsia="en-IN"/>
              </w:rPr>
            </w:pPr>
            <w:r w:rsidRPr="00850779">
              <w:rPr>
                <w:rFonts w:ascii="Aptos" w:eastAsia="Times New Roman" w:hAnsi="Aptos" w:cs="Calibri"/>
                <w:b/>
                <w:bCs/>
                <w:color w:val="000000"/>
                <w:lang w:eastAsia="en-IN"/>
              </w:rPr>
              <w:t>M0480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CB828E" w14:textId="77777777" w:rsidR="00850779" w:rsidRPr="00850779" w:rsidRDefault="00850779" w:rsidP="00850779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lang w:eastAsia="en-IN"/>
              </w:rPr>
            </w:pPr>
            <w:r w:rsidRPr="00850779">
              <w:rPr>
                <w:rFonts w:ascii="Aptos" w:eastAsia="Times New Roman" w:hAnsi="Aptos" w:cs="Calibri"/>
                <w:color w:val="000000"/>
                <w:lang w:eastAsia="en-IN"/>
              </w:rPr>
              <w:t>M0480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5C506A" w14:textId="77777777" w:rsidR="00850779" w:rsidRPr="00850779" w:rsidRDefault="00850779" w:rsidP="00850779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lang w:eastAsia="en-IN"/>
              </w:rPr>
            </w:pPr>
            <w:r w:rsidRPr="00850779">
              <w:rPr>
                <w:rFonts w:ascii="Aptos" w:eastAsia="Times New Roman" w:hAnsi="Aptos" w:cs="Calibri"/>
                <w:color w:val="000000"/>
                <w:lang w:eastAsia="en-IN"/>
              </w:rPr>
              <w:t>M0480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85A948" w14:textId="77777777" w:rsidR="00850779" w:rsidRPr="00850779" w:rsidRDefault="00850779" w:rsidP="00850779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lang w:eastAsia="en-IN"/>
              </w:rPr>
            </w:pPr>
            <w:r w:rsidRPr="00850779">
              <w:rPr>
                <w:rFonts w:ascii="Aptos" w:eastAsia="Times New Roman" w:hAnsi="Aptos" w:cs="Calibri"/>
                <w:color w:val="000000"/>
                <w:lang w:eastAsia="en-IN"/>
              </w:rPr>
              <w:t>BTS3900A Ver.D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BC0088" w14:textId="77777777" w:rsidR="00850779" w:rsidRPr="00850779" w:rsidRDefault="00850779" w:rsidP="00850779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lang w:eastAsia="en-IN"/>
              </w:rPr>
            </w:pPr>
            <w:r w:rsidRPr="00850779">
              <w:rPr>
                <w:rFonts w:ascii="Aptos" w:eastAsia="Times New Roman" w:hAnsi="Aptos" w:cs="Calibri"/>
                <w:color w:val="000000"/>
                <w:lang w:eastAsia="en-IN"/>
              </w:rPr>
              <w:t>LM04800</w:t>
            </w:r>
          </w:p>
        </w:tc>
        <w:tc>
          <w:tcPr>
            <w:tcW w:w="10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6D1EEB" w14:textId="77777777" w:rsidR="00850779" w:rsidRPr="00850779" w:rsidRDefault="00850779" w:rsidP="00850779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lang w:eastAsia="en-IN"/>
              </w:rPr>
            </w:pPr>
            <w:r w:rsidRPr="00850779">
              <w:rPr>
                <w:rFonts w:ascii="Aptos" w:eastAsia="Times New Roman" w:hAnsi="Aptos" w:cs="Calibri"/>
                <w:color w:val="000000"/>
                <w:lang w:eastAsia="en-IN"/>
              </w:rPr>
              <w:t>LM04800</w:t>
            </w:r>
          </w:p>
        </w:tc>
        <w:tc>
          <w:tcPr>
            <w:tcW w:w="11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482271" w14:textId="77777777" w:rsidR="00850779" w:rsidRPr="00850779" w:rsidRDefault="00850779" w:rsidP="00850779">
            <w:pPr>
              <w:spacing w:after="0" w:line="240" w:lineRule="auto"/>
              <w:rPr>
                <w:rFonts w:ascii="Aptos" w:eastAsia="Times New Roman" w:hAnsi="Aptos" w:cs="Calibri"/>
                <w:b/>
                <w:bCs/>
                <w:color w:val="000000"/>
                <w:lang w:eastAsia="en-IN"/>
              </w:rPr>
            </w:pPr>
            <w:r w:rsidRPr="00850779">
              <w:rPr>
                <w:rFonts w:ascii="Aptos" w:eastAsia="Times New Roman" w:hAnsi="Aptos" w:cs="Calibri"/>
                <w:b/>
                <w:bCs/>
                <w:color w:val="000000"/>
                <w:lang w:eastAsia="en-IN"/>
              </w:rPr>
              <w:t>UM04800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5E39AB" w14:textId="77777777" w:rsidR="00850779" w:rsidRPr="00850779" w:rsidRDefault="00850779" w:rsidP="00850779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lang w:eastAsia="en-IN"/>
              </w:rPr>
            </w:pPr>
            <w:r w:rsidRPr="00850779">
              <w:rPr>
                <w:rFonts w:ascii="Aptos" w:eastAsia="Times New Roman" w:hAnsi="Aptos" w:cs="Calibri"/>
                <w:color w:val="000000"/>
                <w:lang w:eastAsia="en-IN"/>
              </w:rPr>
              <w:t>UM04800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D72F42" w14:textId="77777777" w:rsidR="00850779" w:rsidRPr="00850779" w:rsidRDefault="00850779" w:rsidP="00850779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lang w:eastAsia="en-IN"/>
              </w:rPr>
            </w:pPr>
            <w:r w:rsidRPr="00850779">
              <w:rPr>
                <w:rFonts w:ascii="Aptos" w:eastAsia="Times New Roman" w:hAnsi="Aptos" w:cs="Calibri"/>
                <w:color w:val="000000"/>
                <w:lang w:eastAsia="en-IN"/>
              </w:rPr>
              <w:t>GM04800</w:t>
            </w: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3CE486" w14:textId="77777777" w:rsidR="00850779" w:rsidRPr="00850779" w:rsidRDefault="00850779" w:rsidP="00850779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lang w:eastAsia="en-IN"/>
              </w:rPr>
            </w:pPr>
            <w:r w:rsidRPr="00850779">
              <w:rPr>
                <w:rFonts w:ascii="Aptos" w:eastAsia="Times New Roman" w:hAnsi="Aptos" w:cs="Calibri"/>
                <w:color w:val="000000"/>
                <w:lang w:eastAsia="en-IN"/>
              </w:rPr>
              <w:t>GM04800</w:t>
            </w:r>
          </w:p>
        </w:tc>
      </w:tr>
      <w:tr w:rsidR="00850779" w:rsidRPr="00850779" w14:paraId="3625F607" w14:textId="77777777" w:rsidTr="00850779">
        <w:trPr>
          <w:trHeight w:val="390"/>
        </w:trPr>
        <w:tc>
          <w:tcPr>
            <w:tcW w:w="11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049738" w14:textId="77777777" w:rsidR="00850779" w:rsidRPr="00850779" w:rsidRDefault="00850779" w:rsidP="00850779">
            <w:pPr>
              <w:spacing w:after="0" w:line="240" w:lineRule="auto"/>
              <w:rPr>
                <w:rFonts w:ascii="Aptos" w:eastAsia="Times New Roman" w:hAnsi="Aptos" w:cs="Calibri"/>
                <w:b/>
                <w:bCs/>
                <w:color w:val="000000"/>
                <w:lang w:eastAsia="en-IN"/>
              </w:rPr>
            </w:pPr>
            <w:r w:rsidRPr="00850779">
              <w:rPr>
                <w:rFonts w:ascii="Aptos" w:eastAsia="Times New Roman" w:hAnsi="Aptos" w:cs="Calibri"/>
                <w:b/>
                <w:bCs/>
                <w:color w:val="000000"/>
                <w:lang w:eastAsia="en-IN"/>
              </w:rPr>
              <w:t>B0122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29FD03" w14:textId="77777777" w:rsidR="00850779" w:rsidRPr="00850779" w:rsidRDefault="00850779" w:rsidP="00850779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lang w:eastAsia="en-IN"/>
              </w:rPr>
            </w:pPr>
            <w:r w:rsidRPr="00850779">
              <w:rPr>
                <w:rFonts w:ascii="Aptos" w:eastAsia="Times New Roman" w:hAnsi="Aptos" w:cs="Calibri"/>
                <w:color w:val="000000"/>
                <w:lang w:eastAsia="en-IN"/>
              </w:rPr>
              <w:t>B0122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DC225F" w14:textId="77777777" w:rsidR="00850779" w:rsidRPr="00850779" w:rsidRDefault="00850779" w:rsidP="00850779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lang w:eastAsia="en-IN"/>
              </w:rPr>
            </w:pPr>
            <w:r w:rsidRPr="00850779">
              <w:rPr>
                <w:rFonts w:ascii="Aptos" w:eastAsia="Times New Roman" w:hAnsi="Aptos" w:cs="Calibri"/>
                <w:color w:val="000000"/>
                <w:lang w:eastAsia="en-IN"/>
              </w:rPr>
              <w:t>B0122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1F7EE2" w14:textId="77777777" w:rsidR="00850779" w:rsidRPr="00850779" w:rsidRDefault="00850779" w:rsidP="00850779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lang w:eastAsia="en-IN"/>
              </w:rPr>
            </w:pPr>
            <w:r w:rsidRPr="00850779">
              <w:rPr>
                <w:rFonts w:ascii="Aptos" w:eastAsia="Times New Roman" w:hAnsi="Aptos" w:cs="Calibri"/>
                <w:color w:val="000000"/>
                <w:lang w:eastAsia="en-IN"/>
              </w:rPr>
              <w:t>BTS3900A Ver.D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53A55A" w14:textId="77777777" w:rsidR="00850779" w:rsidRPr="00850779" w:rsidRDefault="00850779" w:rsidP="00850779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lang w:eastAsia="en-IN"/>
              </w:rPr>
            </w:pPr>
            <w:r w:rsidRPr="00850779">
              <w:rPr>
                <w:rFonts w:ascii="Aptos" w:eastAsia="Times New Roman" w:hAnsi="Aptos" w:cs="Calibri"/>
                <w:color w:val="000000"/>
                <w:lang w:eastAsia="en-IN"/>
              </w:rPr>
              <w:t>LB01220</w:t>
            </w:r>
          </w:p>
        </w:tc>
        <w:tc>
          <w:tcPr>
            <w:tcW w:w="10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FB5433" w14:textId="77777777" w:rsidR="00850779" w:rsidRPr="00850779" w:rsidRDefault="00850779" w:rsidP="00850779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lang w:eastAsia="en-IN"/>
              </w:rPr>
            </w:pPr>
            <w:r w:rsidRPr="00850779">
              <w:rPr>
                <w:rFonts w:ascii="Aptos" w:eastAsia="Times New Roman" w:hAnsi="Aptos" w:cs="Calibri"/>
                <w:color w:val="000000"/>
                <w:lang w:eastAsia="en-IN"/>
              </w:rPr>
              <w:t>LB01220</w:t>
            </w:r>
          </w:p>
        </w:tc>
        <w:tc>
          <w:tcPr>
            <w:tcW w:w="11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D9EE96" w14:textId="77777777" w:rsidR="00850779" w:rsidRPr="00850779" w:rsidRDefault="00850779" w:rsidP="00850779">
            <w:pPr>
              <w:spacing w:after="0" w:line="240" w:lineRule="auto"/>
              <w:rPr>
                <w:rFonts w:ascii="Aptos" w:eastAsia="Times New Roman" w:hAnsi="Aptos" w:cs="Calibri"/>
                <w:b/>
                <w:bCs/>
                <w:color w:val="000000"/>
                <w:lang w:eastAsia="en-IN"/>
              </w:rPr>
            </w:pPr>
            <w:r w:rsidRPr="00850779">
              <w:rPr>
                <w:rFonts w:ascii="Aptos" w:eastAsia="Times New Roman" w:hAnsi="Aptos" w:cs="Calibri"/>
                <w:b/>
                <w:bCs/>
                <w:color w:val="000000"/>
                <w:lang w:eastAsia="en-IN"/>
              </w:rPr>
              <w:t>UB01220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A2C3F7" w14:textId="77777777" w:rsidR="00850779" w:rsidRPr="00850779" w:rsidRDefault="00850779" w:rsidP="00850779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lang w:eastAsia="en-IN"/>
              </w:rPr>
            </w:pPr>
            <w:r w:rsidRPr="00850779">
              <w:rPr>
                <w:rFonts w:ascii="Aptos" w:eastAsia="Times New Roman" w:hAnsi="Aptos" w:cs="Calibri"/>
                <w:color w:val="000000"/>
                <w:lang w:eastAsia="en-IN"/>
              </w:rPr>
              <w:t>UB01220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449B8B" w14:textId="77777777" w:rsidR="00850779" w:rsidRPr="00850779" w:rsidRDefault="00850779" w:rsidP="00850779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lang w:eastAsia="en-IN"/>
              </w:rPr>
            </w:pPr>
            <w:r w:rsidRPr="00850779">
              <w:rPr>
                <w:rFonts w:ascii="Aptos" w:eastAsia="Times New Roman" w:hAnsi="Aptos" w:cs="Calibri"/>
                <w:color w:val="000000"/>
                <w:lang w:eastAsia="en-IN"/>
              </w:rPr>
              <w:t>GB01220</w:t>
            </w: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1001E8" w14:textId="77777777" w:rsidR="00850779" w:rsidRPr="00850779" w:rsidRDefault="00850779" w:rsidP="00850779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lang w:eastAsia="en-IN"/>
              </w:rPr>
            </w:pPr>
            <w:r w:rsidRPr="00850779">
              <w:rPr>
                <w:rFonts w:ascii="Aptos" w:eastAsia="Times New Roman" w:hAnsi="Aptos" w:cs="Calibri"/>
                <w:color w:val="000000"/>
                <w:lang w:eastAsia="en-IN"/>
              </w:rPr>
              <w:t>GB01220</w:t>
            </w:r>
          </w:p>
        </w:tc>
      </w:tr>
    </w:tbl>
    <w:p w14:paraId="535D5EA8" w14:textId="77777777" w:rsidR="00850779" w:rsidRDefault="00850779" w:rsidP="00850779"/>
    <w:p w14:paraId="658921DA" w14:textId="2D747F01" w:rsidR="00E94228" w:rsidRPr="00F93479" w:rsidRDefault="00E94228" w:rsidP="00E94228">
      <w:pPr>
        <w:rPr>
          <w:u w:val="single"/>
        </w:rPr>
      </w:pPr>
      <w:r w:rsidRPr="00F93479">
        <w:rPr>
          <w:u w:val="single"/>
        </w:rPr>
        <w:t xml:space="preserve">SS from </w:t>
      </w:r>
      <w:r>
        <w:rPr>
          <w:u w:val="single"/>
        </w:rPr>
        <w:t xml:space="preserve">Global SRAN-BSs </w:t>
      </w:r>
      <w:r w:rsidRPr="00F93479">
        <w:rPr>
          <w:u w:val="single"/>
        </w:rPr>
        <w:t>Report</w:t>
      </w:r>
    </w:p>
    <w:p w14:paraId="0B203DB6" w14:textId="69390C6C" w:rsidR="00E94228" w:rsidRPr="00850779" w:rsidRDefault="00E94228" w:rsidP="00850779"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F8DF2F0" wp14:editId="2FC21912">
                <wp:simplePos x="0" y="0"/>
                <wp:positionH relativeFrom="column">
                  <wp:posOffset>48895</wp:posOffset>
                </wp:positionH>
                <wp:positionV relativeFrom="paragraph">
                  <wp:posOffset>609600</wp:posOffset>
                </wp:positionV>
                <wp:extent cx="6732270" cy="289560"/>
                <wp:effectExtent l="19050" t="19050" r="11430" b="15240"/>
                <wp:wrapNone/>
                <wp:docPr id="708873844" name="Rectangle: Rounded Corners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732270" cy="289560"/>
                        </a:xfrm>
                        <a:prstGeom prst="roundRect">
                          <a:avLst/>
                        </a:prstGeom>
                        <a:noFill/>
                        <a:ln w="28575">
                          <a:solidFill>
                            <a:srgbClr val="EE0000"/>
                          </a:solidFill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oundrect w14:anchorId="71B973F3" id="Rectangle: Rounded Corners 3" o:spid="_x0000_s1026" style="position:absolute;margin-left:3.85pt;margin-top:48pt;width:530.1pt;height:22.8pt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" filled="f" strokecolor="#e00" strokeweight="2.25pt">
                <v:stroke joinstyle="miter"/>
              </v:roundrect>
            </w:pict>
          </mc:Fallback>
        </mc:AlternateContent>
      </w:r>
      <w:r w:rsidRPr="00E94228">
        <w:drawing>
          <wp:inline distT="0" distB="0" distL="0" distR="0" wp14:anchorId="5463B266" wp14:editId="673E13D1">
            <wp:extent cx="6705600" cy="1733271"/>
            <wp:effectExtent l="0" t="0" r="0" b="635"/>
            <wp:docPr id="8922836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9228367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6722181" cy="17375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E94228" w:rsidRPr="00850779" w:rsidSect="00850779">
      <w:pgSz w:w="11906" w:h="16838"/>
      <w:pgMar w:top="568" w:right="1440" w:bottom="426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F58C8"/>
    <w:rsid w:val="000A7546"/>
    <w:rsid w:val="003F3308"/>
    <w:rsid w:val="0059471A"/>
    <w:rsid w:val="006329A5"/>
    <w:rsid w:val="007142C2"/>
    <w:rsid w:val="00850779"/>
    <w:rsid w:val="008A48AE"/>
    <w:rsid w:val="009157E4"/>
    <w:rsid w:val="009C475D"/>
    <w:rsid w:val="00AF58C8"/>
    <w:rsid w:val="00D2272D"/>
    <w:rsid w:val="00D95279"/>
    <w:rsid w:val="00E94228"/>
    <w:rsid w:val="00F934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33D84E"/>
  <w15:chartTrackingRefBased/>
  <w15:docId w15:val="{2F88C45D-6BEB-49AC-B99E-BDBD00C6DB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F58C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F58C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F58C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F58C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F58C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F58C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F58C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F58C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F58C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F58C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AF58C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F58C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F58C8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F58C8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F58C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F58C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F58C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F58C8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F58C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F58C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F58C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F58C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F58C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F58C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F58C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F58C8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F58C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F58C8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F58C8"/>
    <w:rPr>
      <w:b/>
      <w:bCs/>
      <w:smallCaps/>
      <w:color w:val="0F4761" w:themeColor="accent1" w:themeShade="BF"/>
      <w:spacing w:val="5"/>
    </w:rPr>
  </w:style>
  <w:style w:type="table" w:styleId="LightList">
    <w:name w:val="Light List"/>
    <w:basedOn w:val="TableNormal"/>
    <w:uiPriority w:val="61"/>
    <w:rsid w:val="00F93479"/>
    <w:pPr>
      <w:spacing w:after="0" w:line="240" w:lineRule="auto"/>
    </w:pPr>
    <w:rPr>
      <w:rFonts w:eastAsiaTheme="minorEastAsia"/>
      <w:lang w:val="en-US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3440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0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640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4091</TotalTime>
  <Pages>2</Pages>
  <Words>238</Words>
  <Characters>1361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Aurobinda Panda</dc:creator>
  <cp:keywords/>
  <dc:description/>
  <cp:lastModifiedBy>Aurobinda Panda</cp:lastModifiedBy>
  <cp:revision>4</cp:revision>
  <dcterms:created xsi:type="dcterms:W3CDTF">2025-08-01T09:40:00Z</dcterms:created>
  <dcterms:modified xsi:type="dcterms:W3CDTF">2025-08-04T05:55:00Z</dcterms:modified>
</cp:coreProperties>
</file>